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C2" w:rsidRPr="000312BA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1F5F"/>
          <w:kern w:val="0"/>
          <w:szCs w:val="18"/>
        </w:rPr>
      </w:pPr>
      <w:r w:rsidRPr="000312BA">
        <w:rPr>
          <w:rFonts w:asciiTheme="minorEastAsia" w:hAnsiTheme="minorEastAsia" w:cs="Arial"/>
          <w:b/>
          <w:bCs/>
          <w:color w:val="001F5F"/>
          <w:kern w:val="0"/>
          <w:szCs w:val="18"/>
        </w:rPr>
        <w:t>Privacy Policy</w:t>
      </w:r>
    </w:p>
    <w:p w:rsidR="00676FD5" w:rsidRPr="00F035FB" w:rsidRDefault="00676FD5" w:rsidP="008B3412">
      <w:pPr>
        <w:wordWrap/>
        <w:adjustRightInd w:val="0"/>
        <w:rPr>
          <w:rFonts w:asciiTheme="minorEastAsia" w:hAnsiTheme="minorEastAsia" w:cs="Arial"/>
          <w:b/>
          <w:bCs/>
          <w:color w:val="001F5F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Table of Contents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1. Purpose of Collection and Use of Personal Information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2. Range of Personal Information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3. Maintenance and Disuse of Personal Information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4. Range of Cookie Use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0404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5. Security Management for Per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sonal Information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0404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6. Data Usage Policy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0404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7. Changes and Updates to this Privacy Policy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8. Responsibility for Security Breach</w:t>
      </w:r>
      <w:bookmarkStart w:id="0" w:name="_GoBack"/>
      <w:bookmarkEnd w:id="0"/>
    </w:p>
    <w:p w:rsidR="00676FD5" w:rsidRPr="00F035FB" w:rsidRDefault="00676FD5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</w:p>
    <w:p w:rsidR="000071C2" w:rsidRPr="00170747" w:rsidRDefault="000071C2" w:rsidP="00170747">
      <w:pPr>
        <w:pStyle w:val="2"/>
        <w:shd w:val="clear" w:color="auto" w:fill="FFFFFF"/>
        <w:spacing w:before="0" w:beforeAutospacing="0" w:after="0" w:afterAutospacing="0"/>
        <w:jc w:val="both"/>
        <w:rPr>
          <w:rFonts w:asciiTheme="majorHAnsi" w:eastAsiaTheme="majorHAnsi" w:hAnsiTheme="majorHAnsi"/>
          <w:b w:val="0"/>
          <w:color w:val="1C1C1C"/>
          <w:sz w:val="18"/>
          <w:szCs w:val="18"/>
        </w:rPr>
      </w:pPr>
      <w:r w:rsidRPr="00170747">
        <w:rPr>
          <w:rFonts w:asciiTheme="majorHAnsi" w:eastAsiaTheme="majorHAnsi" w:hAnsiTheme="majorHAnsi" w:cs="ArialMT"/>
          <w:b w:val="0"/>
          <w:color w:val="404040"/>
          <w:sz w:val="18"/>
          <w:szCs w:val="18"/>
        </w:rPr>
        <w:t xml:space="preserve">This </w:t>
      </w:r>
      <w:r w:rsidRPr="00170747">
        <w:rPr>
          <w:rFonts w:asciiTheme="majorHAnsi" w:eastAsiaTheme="majorHAnsi" w:hAnsiTheme="majorHAnsi" w:cs="ArialMT" w:hint="eastAsia"/>
          <w:b w:val="0"/>
          <w:color w:val="404040"/>
          <w:sz w:val="18"/>
          <w:szCs w:val="18"/>
        </w:rPr>
        <w:t>“</w:t>
      </w:r>
      <w:r w:rsidRPr="00170747">
        <w:rPr>
          <w:rFonts w:asciiTheme="majorHAnsi" w:eastAsiaTheme="majorHAnsi" w:hAnsiTheme="majorHAnsi" w:cs="ArialMT"/>
          <w:b w:val="0"/>
          <w:color w:val="404040"/>
          <w:sz w:val="18"/>
          <w:szCs w:val="18"/>
        </w:rPr>
        <w:t>Privacy Policy</w:t>
      </w:r>
      <w:r w:rsidRPr="00170747">
        <w:rPr>
          <w:rFonts w:asciiTheme="majorHAnsi" w:eastAsiaTheme="majorHAnsi" w:hAnsiTheme="majorHAnsi" w:cs="ArialMT" w:hint="eastAsia"/>
          <w:b w:val="0"/>
          <w:color w:val="404040"/>
          <w:sz w:val="18"/>
          <w:szCs w:val="18"/>
        </w:rPr>
        <w:t>”</w:t>
      </w:r>
      <w:r w:rsidRPr="00170747">
        <w:rPr>
          <w:rFonts w:asciiTheme="majorHAnsi" w:eastAsiaTheme="majorHAnsi" w:hAnsiTheme="majorHAnsi" w:cs="ArialMT"/>
          <w:b w:val="0"/>
          <w:color w:val="404040"/>
          <w:sz w:val="18"/>
          <w:szCs w:val="18"/>
        </w:rPr>
        <w:t xml:space="preserve"> explains the collection, use, and disclosure of </w:t>
      </w:r>
      <w:r w:rsidRPr="00170747">
        <w:rPr>
          <w:rFonts w:asciiTheme="majorHAnsi" w:eastAsiaTheme="majorHAnsi" w:hAnsiTheme="majorHAnsi" w:cs="ArialMT" w:hint="eastAsia"/>
          <w:b w:val="0"/>
          <w:color w:val="404040"/>
          <w:sz w:val="18"/>
          <w:szCs w:val="18"/>
        </w:rPr>
        <w:t>“</w:t>
      </w:r>
      <w:r w:rsidRPr="00170747">
        <w:rPr>
          <w:rFonts w:asciiTheme="majorHAnsi" w:eastAsiaTheme="majorHAnsi" w:hAnsiTheme="majorHAnsi" w:cs="ArialMT"/>
          <w:b w:val="0"/>
          <w:color w:val="404040"/>
          <w:sz w:val="18"/>
          <w:szCs w:val="18"/>
        </w:rPr>
        <w:t>personal information</w:t>
      </w:r>
      <w:r w:rsidRPr="00170747">
        <w:rPr>
          <w:rFonts w:asciiTheme="majorHAnsi" w:eastAsiaTheme="majorHAnsi" w:hAnsiTheme="majorHAnsi" w:cs="ArialMT" w:hint="eastAsia"/>
          <w:b w:val="0"/>
          <w:color w:val="404040"/>
          <w:sz w:val="18"/>
          <w:szCs w:val="18"/>
        </w:rPr>
        <w:t>”</w:t>
      </w:r>
      <w:r w:rsidRPr="00170747">
        <w:rPr>
          <w:rFonts w:asciiTheme="majorHAnsi" w:eastAsiaTheme="majorHAnsi" w:hAnsiTheme="majorHAnsi" w:cs="ArialMT"/>
          <w:b w:val="0"/>
          <w:color w:val="404040"/>
          <w:sz w:val="18"/>
          <w:szCs w:val="18"/>
        </w:rPr>
        <w:t xml:space="preserve"> by </w:t>
      </w:r>
      <w:r w:rsidR="00170747" w:rsidRPr="00170747">
        <w:rPr>
          <w:rFonts w:asciiTheme="majorHAnsi" w:eastAsiaTheme="majorHAnsi" w:hAnsiTheme="majorHAnsi" w:hint="eastAsia"/>
          <w:b w:val="0"/>
          <w:bCs w:val="0"/>
          <w:color w:val="222222"/>
          <w:sz w:val="18"/>
          <w:szCs w:val="18"/>
          <w:highlight w:val="yellow"/>
          <w:shd w:val="clear" w:color="auto" w:fill="FFFFFF"/>
        </w:rPr>
        <w:t>4th Congress of ASSMN and 41st Congress of KSSMN (ASSMN&amp;KSSMN 2025)</w:t>
      </w:r>
      <w:r w:rsidRPr="00170747">
        <w:rPr>
          <w:rFonts w:asciiTheme="majorHAnsi" w:eastAsiaTheme="majorHAnsi" w:hAnsiTheme="majorHAnsi" w:cs="Arial"/>
          <w:b w:val="0"/>
          <w:color w:val="404040"/>
          <w:sz w:val="18"/>
          <w:szCs w:val="18"/>
        </w:rPr>
        <w:t>. In accordance to</w:t>
      </w:r>
      <w:r w:rsidR="00EC3586" w:rsidRPr="00170747">
        <w:rPr>
          <w:rFonts w:asciiTheme="majorHAnsi" w:eastAsiaTheme="majorHAnsi" w:hAnsiTheme="majorHAnsi" w:cs="Arial" w:hint="eastAsia"/>
          <w:b w:val="0"/>
          <w:color w:val="404040"/>
          <w:sz w:val="18"/>
          <w:szCs w:val="18"/>
        </w:rPr>
        <w:t xml:space="preserve"> </w:t>
      </w:r>
      <w:r w:rsidRPr="00170747">
        <w:rPr>
          <w:rFonts w:asciiTheme="majorHAnsi" w:eastAsiaTheme="majorHAnsi" w:hAnsiTheme="majorHAnsi" w:cs="Arial"/>
          <w:b w:val="0"/>
          <w:sz w:val="18"/>
          <w:szCs w:val="18"/>
        </w:rPr>
        <w:t xml:space="preserve">the </w:t>
      </w:r>
      <w:r w:rsidR="00170747" w:rsidRPr="00170747">
        <w:rPr>
          <w:rFonts w:asciiTheme="majorHAnsi" w:eastAsiaTheme="majorHAnsi" w:hAnsiTheme="majorHAnsi" w:hint="eastAsia"/>
          <w:b w:val="0"/>
          <w:sz w:val="18"/>
          <w:szCs w:val="18"/>
          <w:highlight w:val="yellow"/>
        </w:rPr>
        <w:t>ACT ON PROMOTION OF INFORMATION AND COMMUNICATIONS NETWORK UTILIZATION AND INFORMATION PROTECTION</w:t>
      </w:r>
      <w:r w:rsidR="00170747" w:rsidRPr="00170747">
        <w:rPr>
          <w:rFonts w:asciiTheme="majorHAnsi" w:eastAsiaTheme="majorHAnsi" w:hAnsiTheme="majorHAnsi"/>
          <w:b w:val="0"/>
          <w:sz w:val="18"/>
          <w:szCs w:val="18"/>
          <w:highlight w:val="yellow"/>
        </w:rPr>
        <w:t xml:space="preserve"> </w:t>
      </w:r>
      <w:r w:rsidR="00170747" w:rsidRPr="00170747">
        <w:rPr>
          <w:rFonts w:asciiTheme="majorHAnsi" w:eastAsiaTheme="majorHAnsi" w:hAnsiTheme="majorHAnsi"/>
          <w:b w:val="0"/>
          <w:sz w:val="18"/>
          <w:szCs w:val="18"/>
          <w:highlight w:val="yellow"/>
          <w:shd w:val="clear" w:color="auto" w:fill="FFFFFF"/>
        </w:rPr>
        <w:t>enforced on</w:t>
      </w:r>
      <w:r w:rsidR="00170747" w:rsidRPr="00170747">
        <w:rPr>
          <w:rFonts w:asciiTheme="majorHAnsi" w:eastAsiaTheme="majorHAnsi" w:hAnsiTheme="majorHAnsi" w:hint="eastAsia"/>
          <w:b w:val="0"/>
          <w:sz w:val="18"/>
          <w:szCs w:val="18"/>
          <w:highlight w:val="yellow"/>
          <w:shd w:val="clear" w:color="auto" w:fill="FFFFFF"/>
        </w:rPr>
        <w:t xml:space="preserve"> 02. Jun, 2016</w:t>
      </w:r>
      <w:r w:rsidR="00170747" w:rsidRPr="00170747">
        <w:rPr>
          <w:rFonts w:asciiTheme="majorHAnsi" w:eastAsiaTheme="majorHAnsi" w:hAnsiTheme="majorHAnsi"/>
          <w:b w:val="0"/>
          <w:color w:val="3C7FBC"/>
          <w:sz w:val="18"/>
          <w:szCs w:val="18"/>
          <w:shd w:val="clear" w:color="auto" w:fill="FFFFFF"/>
        </w:rPr>
        <w:t xml:space="preserve"> </w:t>
      </w:r>
      <w:r w:rsidRPr="00170747">
        <w:rPr>
          <w:rFonts w:asciiTheme="majorHAnsi" w:eastAsiaTheme="majorHAnsi" w:hAnsiTheme="majorHAnsi" w:cs="Arial"/>
          <w:b w:val="0"/>
          <w:color w:val="404040"/>
          <w:sz w:val="18"/>
          <w:szCs w:val="18"/>
        </w:rPr>
        <w:t>and legislated to prevent the</w:t>
      </w:r>
      <w:r w:rsidR="00EC3586" w:rsidRPr="00170747">
        <w:rPr>
          <w:rFonts w:asciiTheme="majorHAnsi" w:eastAsiaTheme="majorHAnsi" w:hAnsiTheme="majorHAnsi" w:cs="Arial" w:hint="eastAsia"/>
          <w:b w:val="0"/>
          <w:color w:val="404040"/>
          <w:sz w:val="18"/>
          <w:szCs w:val="18"/>
        </w:rPr>
        <w:t xml:space="preserve"> </w:t>
      </w:r>
      <w:r w:rsidRPr="00170747">
        <w:rPr>
          <w:rFonts w:asciiTheme="majorHAnsi" w:eastAsiaTheme="majorHAnsi" w:hAnsiTheme="majorHAnsi" w:cs="Arial"/>
          <w:b w:val="0"/>
          <w:color w:val="404040"/>
          <w:sz w:val="18"/>
          <w:szCs w:val="18"/>
        </w:rPr>
        <w:t>misuse and abuse of personal information on the Internet, this Privacy Policy also explains our commitment</w:t>
      </w:r>
      <w:r w:rsidR="00EC3586" w:rsidRPr="00170747">
        <w:rPr>
          <w:rFonts w:asciiTheme="majorHAnsi" w:eastAsiaTheme="majorHAnsi" w:hAnsiTheme="majorHAnsi" w:cs="Arial" w:hint="eastAsia"/>
          <w:b w:val="0"/>
          <w:color w:val="404040"/>
          <w:sz w:val="18"/>
          <w:szCs w:val="18"/>
        </w:rPr>
        <w:t xml:space="preserve"> </w:t>
      </w:r>
      <w:r w:rsidRPr="00170747">
        <w:rPr>
          <w:rFonts w:asciiTheme="majorHAnsi" w:eastAsiaTheme="majorHAnsi" w:hAnsiTheme="majorHAnsi" w:cs="Arial"/>
          <w:b w:val="0"/>
          <w:color w:val="404040"/>
          <w:sz w:val="18"/>
          <w:szCs w:val="18"/>
        </w:rPr>
        <w:t>to you with respect to our use and disclosure of the personal information that we collect from its members.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04040"/>
          <w:kern w:val="0"/>
          <w:sz w:val="18"/>
          <w:szCs w:val="18"/>
        </w:rPr>
      </w:pP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 xml:space="preserve">That commitment is contained in the </w:t>
      </w:r>
      <w:r w:rsidRPr="00F035FB">
        <w:rPr>
          <w:rFonts w:asciiTheme="minorEastAsia" w:hAnsiTheme="minorEastAsia" w:cs="ArialMT" w:hint="eastAsia"/>
          <w:color w:val="404040"/>
          <w:kern w:val="0"/>
          <w:sz w:val="18"/>
          <w:szCs w:val="18"/>
        </w:rPr>
        <w:t>“</w:t>
      </w: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>Data Usage Policy,</w:t>
      </w:r>
      <w:r w:rsidRPr="00F035FB">
        <w:rPr>
          <w:rFonts w:asciiTheme="minorEastAsia" w:hAnsiTheme="minorEastAsia" w:cs="ArialMT" w:hint="eastAsia"/>
          <w:color w:val="404040"/>
          <w:kern w:val="0"/>
          <w:sz w:val="18"/>
          <w:szCs w:val="18"/>
        </w:rPr>
        <w:t>”</w:t>
      </w: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 xml:space="preserve"> below. As used in this policy, </w:t>
      </w:r>
      <w:r w:rsidRPr="00F035FB">
        <w:rPr>
          <w:rFonts w:asciiTheme="minorEastAsia" w:hAnsiTheme="minorEastAsia" w:cs="ArialMT" w:hint="eastAsia"/>
          <w:color w:val="404040"/>
          <w:kern w:val="0"/>
          <w:sz w:val="18"/>
          <w:szCs w:val="18"/>
        </w:rPr>
        <w:t>“</w:t>
      </w: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>personal</w:t>
      </w:r>
      <w:r w:rsidR="00EC3586" w:rsidRPr="00F035FB">
        <w:rPr>
          <w:rFonts w:asciiTheme="minorEastAsia" w:hAnsiTheme="minorEastAsia" w:cs="ArialMT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>information</w:t>
      </w:r>
      <w:r w:rsidRPr="00F035FB">
        <w:rPr>
          <w:rFonts w:asciiTheme="minorEastAsia" w:hAnsiTheme="minorEastAsia" w:cs="ArialMT" w:hint="eastAsia"/>
          <w:color w:val="404040"/>
          <w:kern w:val="0"/>
          <w:sz w:val="18"/>
          <w:szCs w:val="18"/>
        </w:rPr>
        <w:t>”</w:t>
      </w: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 xml:space="preserve"> means information that would allow a party to identi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fy you such as, for example, your name,</w:t>
      </w:r>
      <w:r w:rsidR="00EC358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address or location or email address. We collect membership information in order to provide better services</w:t>
      </w:r>
      <w:r w:rsidR="00EC358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to its users.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1. Purpose of Collection and Use of Personal Information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0404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We collect information solely for the purpose of providing services to our members and facilitating our</w:t>
      </w:r>
      <w:r w:rsidR="0068764A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 xml:space="preserve">communication with them. We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do not collect or use personal information for any other purposes. The</w:t>
      </w:r>
      <w:r w:rsidR="0068764A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personal information provided to us by members makes it possible for us to deliver, based on it, more</w:t>
      </w:r>
      <w:r w:rsidR="0068764A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useful information selectively.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Emails and Newsletters.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We use the personal information you provide to us when you receive our newsletter in order to respond to</w:t>
      </w:r>
      <w:r w:rsidR="0068764A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your request, to reply to your email or to send you communications about news and events related to the</w:t>
      </w:r>
      <w:r w:rsidR="0068764A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conference. When you subscribe to our newsletter, your name and email address is sent to and stored by</w:t>
      </w:r>
      <w:r w:rsidR="0068764A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the conference.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Registered Users.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hen you register to obtain a user account, you may be asked to provide personal information to create</w:t>
      </w:r>
      <w:r w:rsidR="00FE132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your account and establish a password and profile. Providing your email address and/or real name is</w:t>
      </w:r>
      <w:r w:rsidR="00FE132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required. If you do provide your email address, it will allow us to send you your password if you should</w:t>
      </w:r>
      <w:r w:rsidR="00FE132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forget it. We will also use that personal information to establish and maintain your membership and provide</w:t>
      </w:r>
      <w:r w:rsidR="00FE132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you with the features we provide for Registered Users, and for the purpose of contacting you about</w:t>
      </w:r>
      <w:r w:rsidR="00FE132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upcoming news and events relevant to the conference. Any other personal information that we may collect</w:t>
      </w:r>
      <w:r w:rsidR="002329A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which is not described specifically in this Privacy Policy will only be collected and used in accordance with</w:t>
      </w:r>
      <w:r w:rsidR="002329A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lastRenderedPageBreak/>
        <w:t>the Principles. When the range, purpose, and use of the information collected by us c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hange, we will make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sure to notify our members and ask for their consent beforehand.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2. Range of Personal Information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Only the minimum amount of information reasonably necessary to provide you with services should be</w:t>
      </w:r>
      <w:r w:rsidR="002329A6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 xml:space="preserve">collected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and maintained, and only for so long as reasonably needed or required; this includes their name,</w:t>
      </w:r>
      <w:r w:rsidR="002329A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country, telephone and e-mail. We may collect personal information at several places on the Website,</w:t>
      </w:r>
      <w:r w:rsidR="002329A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when you subscribe to us with your personal information such as by sending an email to us or signing up</w:t>
      </w:r>
      <w:r w:rsidR="002329A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to receive a newsletter or our events listing; when you provide personal information to register to establish</w:t>
      </w:r>
      <w:r w:rsidR="002329A6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 xml:space="preserve">a user account on our Website in connection with your participation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in the conference.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3. Maintenance and Disuse of Personal Information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Information you provide through our Website, or that we gather as a result of your use of our Website,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should not be used for marketing or advertising purposes, nor should it be provided voluntarily (without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your permission) to anyone else unless required. We will continue to maintain and manage its members'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personal information as long as they continue to receive its services and retain their membership. However,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when a member cancels his or her membership by request for de-registration, all personal information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collected by us will be permanently deleted from our database, ensuring that the opening or use of such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information for any purposes is no longer possible.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 xml:space="preserve">4. Range of Cookie Use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When our members visit our site and their web browsers ask for cookies, our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Website restricts its use of cookies only to the information that has no potential to invade their privacy,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such as browser version, monitor information, operating system version, and information related to log-in.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5. Security Management for Personal information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0404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We have implemented reasonable measures to protect against unauthorized access to and unl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awful</w:t>
      </w:r>
      <w:r w:rsidR="009C3AC4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interception or processing of personal information that we store and control. However, no website can fully</w:t>
      </w:r>
      <w:r w:rsidR="009C3AC4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eliminate security risks. We will post a reasonably prominent notice to the Website if any such security</w:t>
      </w:r>
      <w:r w:rsidR="009C3AC4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breach occurs. User IDs have security risks in addition to those described above. Among other things,</w:t>
      </w:r>
      <w:r w:rsidR="009C3AC4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User IDs are vulnerable to DNS attacks, and using an ID may increase the risk of phishing.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6. Data Usage Policy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Our Data Usage Policy covers how we maintain and use information about you that is collected by our</w:t>
      </w:r>
      <w:r w:rsidR="009C3AC4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 xml:space="preserve">Website and server logs, including when you log into a website using your conference ID.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Non Personal</w:t>
      </w:r>
      <w:r w:rsidR="009C3AC4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Browsing Information We Collect. When you use the Website, our servers may collect information</w:t>
      </w:r>
      <w:r w:rsidR="009C3AC4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 xml:space="preserve">automatically (through, for example, the use of your </w:t>
      </w:r>
      <w:r w:rsidRPr="00F035FB">
        <w:rPr>
          <w:rFonts w:asciiTheme="minorEastAsia" w:hAnsiTheme="minorEastAsia" w:cs="ArialMT" w:hint="eastAsia"/>
          <w:color w:val="404040"/>
          <w:kern w:val="0"/>
          <w:sz w:val="18"/>
          <w:szCs w:val="18"/>
        </w:rPr>
        <w:t>“</w:t>
      </w: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>IP address</w:t>
      </w:r>
      <w:r w:rsidRPr="00F035FB">
        <w:rPr>
          <w:rFonts w:asciiTheme="minorEastAsia" w:hAnsiTheme="minorEastAsia" w:cs="ArialMT" w:hint="eastAsia"/>
          <w:color w:val="404040"/>
          <w:kern w:val="0"/>
          <w:sz w:val="18"/>
          <w:szCs w:val="18"/>
        </w:rPr>
        <w:t>”</w:t>
      </w:r>
      <w:r w:rsidRPr="00F035FB">
        <w:rPr>
          <w:rFonts w:asciiTheme="minorEastAsia" w:hAnsiTheme="minorEastAsia" w:cs="ArialMT"/>
          <w:color w:val="404040"/>
          <w:kern w:val="0"/>
          <w:sz w:val="18"/>
          <w:szCs w:val="18"/>
        </w:rPr>
        <w:t>) about your activities while visiting the</w:t>
      </w:r>
      <w:r w:rsidR="009C3AC4" w:rsidRPr="00F035FB">
        <w:rPr>
          <w:rFonts w:asciiTheme="minorEastAsia" w:hAnsiTheme="minorEastAsia" w:cs="ArialMT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Website and information about the browser you are using. In addition, whenever you use your conference</w:t>
      </w:r>
      <w:r w:rsidR="009C3AC4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ID to log into our Website, our server keep a log of the websites you visit.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 xml:space="preserve">No Linking.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We do not intentionally link browsing information or information from our server logs to the</w:t>
      </w:r>
      <w:r w:rsidR="000D74A2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personal information you submit to us. We use this information for internal purposes only, such as to help</w:t>
      </w:r>
      <w:r w:rsidR="000D74A2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understand how the Websites are being used, to improve our Website and the features we provide, and</w:t>
      </w:r>
      <w:r w:rsidR="000D74A2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for systems administration purposes.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 xml:space="preserve">No Selling or Sharing.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Except in the unique situations identified in this Privacy Policy, we do not sell or</w:t>
      </w:r>
      <w:r w:rsidR="00EA08FF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otherwise voluntarily provide the non personal browsing information we collect about you or your website</w:t>
      </w:r>
      <w:r w:rsidR="00EA08FF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usage to third parties.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MT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 xml:space="preserve">No Retention.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The conference discards non personal browsing information from our server logs once we</w:t>
      </w:r>
      <w:r w:rsidR="00EA08FF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have used th</w:t>
      </w:r>
      <w:r w:rsidRPr="00F035FB">
        <w:rPr>
          <w:rFonts w:asciiTheme="minorEastAsia" w:hAnsiTheme="minorEastAsia" w:cs="ArialMT"/>
          <w:color w:val="414141"/>
          <w:kern w:val="0"/>
          <w:sz w:val="18"/>
          <w:szCs w:val="18"/>
        </w:rPr>
        <w:t xml:space="preserve">e information for the limited purposes noted above, under </w:t>
      </w:r>
      <w:r w:rsidRPr="00F035FB">
        <w:rPr>
          <w:rFonts w:asciiTheme="minorEastAsia" w:hAnsiTheme="minorEastAsia" w:cs="ArialMT" w:hint="eastAsia"/>
          <w:color w:val="414141"/>
          <w:kern w:val="0"/>
          <w:sz w:val="18"/>
          <w:szCs w:val="18"/>
        </w:rPr>
        <w:t>“</w:t>
      </w:r>
      <w:r w:rsidRPr="00F035FB">
        <w:rPr>
          <w:rFonts w:asciiTheme="minorEastAsia" w:hAnsiTheme="minorEastAsia" w:cs="ArialMT"/>
          <w:color w:val="414141"/>
          <w:kern w:val="0"/>
          <w:sz w:val="18"/>
          <w:szCs w:val="18"/>
        </w:rPr>
        <w:t>No Linking.</w:t>
      </w:r>
      <w:r w:rsidRPr="00F035FB">
        <w:rPr>
          <w:rFonts w:asciiTheme="minorEastAsia" w:hAnsiTheme="minorEastAsia" w:cs="ArialMT" w:hint="eastAsia"/>
          <w:color w:val="414141"/>
          <w:kern w:val="0"/>
          <w:sz w:val="18"/>
          <w:szCs w:val="18"/>
        </w:rPr>
        <w:t>”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MT"/>
          <w:color w:val="414141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 xml:space="preserve">Notice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If we are required to provide a third party with your non personal browsing information, then, we</w:t>
      </w:r>
      <w:r w:rsidR="00EA08FF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will use reasonable means to notify you promptly of that event, unless we are prohibited by law from doing</w:t>
      </w:r>
      <w:r w:rsidR="00EA08FF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so or is otherwise advised not to notify you on the advice of legal counsel.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Any other non-personal information that we collect which is not described specifically in this Privacy Policy</w:t>
      </w:r>
      <w:r w:rsidR="00EA08FF" w:rsidRPr="00F035FB">
        <w:rPr>
          <w:rFonts w:asciiTheme="minorEastAsia" w:hAnsiTheme="minorEastAsia" w:cs="Arial" w:hint="eastAsia"/>
          <w:color w:val="414141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14141"/>
          <w:kern w:val="0"/>
          <w:sz w:val="18"/>
          <w:szCs w:val="18"/>
        </w:rPr>
        <w:t>will only be collected and used in accordance with the Principles.</w:t>
      </w:r>
    </w:p>
    <w:p w:rsidR="00EC3586" w:rsidRPr="00F035FB" w:rsidRDefault="00EC3586" w:rsidP="008B3412">
      <w:pPr>
        <w:wordWrap/>
        <w:adjustRightInd w:val="0"/>
        <w:rPr>
          <w:rFonts w:asciiTheme="minorEastAsia" w:hAnsiTheme="minorEastAsia" w:cs="Arial"/>
          <w:color w:val="414141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7. Changes and Updates to this Privacy Policy</w:t>
      </w: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color w:val="40404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We may occasionally update this Privacy Policy. When we do, we will also revise the Effective Date below.</w:t>
      </w:r>
      <w:r w:rsidR="00EA08FF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We encourage you to periodically review this Privacy Policy to stay informed about how we are protecting</w:t>
      </w:r>
      <w:r w:rsidR="00EA08FF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the personal information we collect. Your continued use of the Website constitutes your agreement to this</w:t>
      </w:r>
      <w:r w:rsidR="00EA08FF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Privacy Policy and any updates.</w:t>
      </w:r>
    </w:p>
    <w:p w:rsidR="00EA08FF" w:rsidRPr="00F035FB" w:rsidRDefault="00EA08FF" w:rsidP="008B3412">
      <w:pPr>
        <w:wordWrap/>
        <w:adjustRightInd w:val="0"/>
        <w:rPr>
          <w:rFonts w:asciiTheme="minorEastAsia" w:hAnsiTheme="minorEastAsia" w:cs="Arial"/>
          <w:color w:val="404040"/>
          <w:kern w:val="0"/>
          <w:sz w:val="18"/>
          <w:szCs w:val="18"/>
        </w:rPr>
      </w:pPr>
    </w:p>
    <w:p w:rsidR="000071C2" w:rsidRPr="00F035FB" w:rsidRDefault="000071C2" w:rsidP="008B3412">
      <w:pPr>
        <w:wordWrap/>
        <w:adjustRightInd w:val="0"/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</w:pPr>
      <w:r w:rsidRPr="00F035FB">
        <w:rPr>
          <w:rFonts w:asciiTheme="minorEastAsia" w:hAnsiTheme="minorEastAsia" w:cs="Arial"/>
          <w:b/>
          <w:bCs/>
          <w:color w:val="002F60"/>
          <w:kern w:val="0"/>
          <w:sz w:val="18"/>
          <w:szCs w:val="18"/>
        </w:rPr>
        <w:t>8. Responsibility for Security Breach</w:t>
      </w:r>
    </w:p>
    <w:p w:rsidR="00BC0FB3" w:rsidRPr="00727ADB" w:rsidRDefault="000071C2" w:rsidP="008B3412">
      <w:pPr>
        <w:wordWrap/>
        <w:adjustRightInd w:val="0"/>
        <w:rPr>
          <w:rFonts w:asciiTheme="minorEastAsia" w:hAnsiTheme="minorEastAsia"/>
          <w:sz w:val="18"/>
          <w:szCs w:val="18"/>
        </w:rPr>
      </w:pP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Members are responsible for the security of the passwords for their membership accounts. We never ask</w:t>
      </w:r>
      <w:r w:rsidR="00EC00A3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its members for their passwords, either through mail or any other methods. Under no circumstances should</w:t>
      </w:r>
      <w:r w:rsidR="00EC00A3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you ever disclose your password. We ask that you pay particular attention when you are logged in, in order</w:t>
      </w:r>
      <w:r w:rsidR="00EC00A3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to ensure that your personal information is not divulged to others. If you have any concerns or suggestions</w:t>
      </w:r>
      <w:r w:rsidR="00EC00A3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about our Privacy Policy and management of your personal information, please do not hesitate to contact</w:t>
      </w:r>
      <w:r w:rsidR="00EC00A3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>our representatives listed below through email or phone, and we will respond to you as expeditiously as</w:t>
      </w:r>
      <w:r w:rsidR="00EC00A3" w:rsidRPr="00F035FB">
        <w:rPr>
          <w:rFonts w:asciiTheme="minorEastAsia" w:hAnsiTheme="minorEastAsia" w:cs="Arial" w:hint="eastAsia"/>
          <w:color w:val="404040"/>
          <w:kern w:val="0"/>
          <w:sz w:val="18"/>
          <w:szCs w:val="18"/>
        </w:rPr>
        <w:t xml:space="preserve"> </w:t>
      </w:r>
      <w:r w:rsidRPr="00F035FB">
        <w:rPr>
          <w:rFonts w:asciiTheme="minorEastAsia" w:hAnsiTheme="minorEastAsia" w:cs="Arial"/>
          <w:color w:val="404040"/>
          <w:kern w:val="0"/>
          <w:sz w:val="18"/>
          <w:szCs w:val="18"/>
        </w:rPr>
        <w:t xml:space="preserve">possible. If you have questions about this Privacy Policy, please contact us by email </w:t>
      </w:r>
      <w:r w:rsidR="00727ADB">
        <w:rPr>
          <w:rFonts w:asciiTheme="minorEastAsia" w:hAnsiTheme="minorEastAsia" w:cs="Arial"/>
          <w:color w:val="404040"/>
          <w:kern w:val="0"/>
          <w:sz w:val="18"/>
          <w:szCs w:val="18"/>
          <w:highlight w:val="yellow"/>
        </w:rPr>
        <w:t>at</w:t>
      </w:r>
      <w:r w:rsidR="00727ADB" w:rsidRPr="00727ADB">
        <w:rPr>
          <w:rStyle w:val="a5"/>
          <w:rFonts w:ascii="SpoqaHanSansNeo-Regular" w:hAnsi="SpoqaHanSansNeo-Regular"/>
          <w:color w:val="FFFFFF"/>
          <w:sz w:val="21"/>
          <w:szCs w:val="21"/>
          <w:highlight w:val="yellow"/>
          <w:bdr w:val="none" w:sz="0" w:space="0" w:color="auto" w:frame="1"/>
          <w:shd w:val="clear" w:color="auto" w:fill="2C2E32"/>
        </w:rPr>
        <w:t> </w:t>
      </w:r>
      <w:hyperlink r:id="rId6" w:history="1">
        <w:r w:rsidR="00727ADB" w:rsidRPr="00727ADB">
          <w:rPr>
            <w:rStyle w:val="a6"/>
            <w:rFonts w:ascii="SpoqaHanSansNeo-Regular" w:hAnsi="SpoqaHanSansNeo-Regular"/>
            <w:color w:val="868686"/>
            <w:sz w:val="21"/>
            <w:szCs w:val="21"/>
            <w:highlight w:val="yellow"/>
            <w:bdr w:val="none" w:sz="0" w:space="0" w:color="auto" w:frame="1"/>
            <w:shd w:val="clear" w:color="auto" w:fill="2C2E32"/>
          </w:rPr>
          <w:t>kssmn@kssmn.or.kr</w:t>
        </w:r>
      </w:hyperlink>
      <w:r w:rsidR="00727ADB">
        <w:t>.</w:t>
      </w:r>
    </w:p>
    <w:sectPr w:rsidR="00BC0FB3" w:rsidRPr="00727ADB" w:rsidSect="00BC0F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17" w:rsidRDefault="00B27017" w:rsidP="000071C2">
      <w:r>
        <w:separator/>
      </w:r>
    </w:p>
  </w:endnote>
  <w:endnote w:type="continuationSeparator" w:id="0">
    <w:p w:rsidR="00B27017" w:rsidRDefault="00B27017" w:rsidP="0000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poqaHanSansNe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17" w:rsidRDefault="00B27017" w:rsidP="000071C2">
      <w:r>
        <w:separator/>
      </w:r>
    </w:p>
  </w:footnote>
  <w:footnote w:type="continuationSeparator" w:id="0">
    <w:p w:rsidR="00B27017" w:rsidRDefault="00B27017" w:rsidP="0000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C2"/>
    <w:rsid w:val="000071C2"/>
    <w:rsid w:val="000312BA"/>
    <w:rsid w:val="0009293B"/>
    <w:rsid w:val="000D74A2"/>
    <w:rsid w:val="00170747"/>
    <w:rsid w:val="001F1B87"/>
    <w:rsid w:val="002329A6"/>
    <w:rsid w:val="002F3C8B"/>
    <w:rsid w:val="00676FD5"/>
    <w:rsid w:val="0068764A"/>
    <w:rsid w:val="00727ADB"/>
    <w:rsid w:val="00731556"/>
    <w:rsid w:val="008B1C81"/>
    <w:rsid w:val="008B3412"/>
    <w:rsid w:val="009C3AC4"/>
    <w:rsid w:val="009D3596"/>
    <w:rsid w:val="00B27017"/>
    <w:rsid w:val="00BC0FB3"/>
    <w:rsid w:val="00D21F80"/>
    <w:rsid w:val="00D7665D"/>
    <w:rsid w:val="00DA3CBA"/>
    <w:rsid w:val="00EA08FF"/>
    <w:rsid w:val="00EC00A3"/>
    <w:rsid w:val="00EC3586"/>
    <w:rsid w:val="00F0294C"/>
    <w:rsid w:val="00F035FB"/>
    <w:rsid w:val="00FE1326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E0209C-E190-47AE-A6EA-869E496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B3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17074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1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071C2"/>
  </w:style>
  <w:style w:type="paragraph" w:styleId="a4">
    <w:name w:val="footer"/>
    <w:basedOn w:val="a"/>
    <w:link w:val="Char0"/>
    <w:uiPriority w:val="99"/>
    <w:semiHidden/>
    <w:unhideWhenUsed/>
    <w:rsid w:val="000071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071C2"/>
  </w:style>
  <w:style w:type="character" w:customStyle="1" w:styleId="2Char">
    <w:name w:val="제목 2 Char"/>
    <w:basedOn w:val="a0"/>
    <w:link w:val="2"/>
    <w:uiPriority w:val="9"/>
    <w:rsid w:val="00170747"/>
    <w:rPr>
      <w:rFonts w:ascii="굴림" w:eastAsia="굴림" w:hAnsi="굴림" w:cs="굴림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727ADB"/>
    <w:rPr>
      <w:b/>
      <w:bCs/>
    </w:rPr>
  </w:style>
  <w:style w:type="character" w:styleId="a6">
    <w:name w:val="Hyperlink"/>
    <w:basedOn w:val="a0"/>
    <w:uiPriority w:val="99"/>
    <w:semiHidden/>
    <w:unhideWhenUsed/>
    <w:rsid w:val="00727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smn@kssmn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breed</dc:creator>
  <cp:keywords/>
  <dc:description/>
  <cp:lastModifiedBy>Microsoft 계정</cp:lastModifiedBy>
  <cp:revision>2</cp:revision>
  <dcterms:created xsi:type="dcterms:W3CDTF">2024-11-22T01:47:00Z</dcterms:created>
  <dcterms:modified xsi:type="dcterms:W3CDTF">2024-11-22T01:47:00Z</dcterms:modified>
</cp:coreProperties>
</file>